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07" w:rsidRPr="00DA2307" w:rsidRDefault="00DA2307" w:rsidP="00DA2307">
      <w:pPr>
        <w:jc w:val="center"/>
        <w:rPr>
          <w:b/>
          <w:sz w:val="28"/>
        </w:rPr>
      </w:pPr>
      <w:r w:rsidRPr="00DA2307">
        <w:rPr>
          <w:b/>
          <w:sz w:val="28"/>
        </w:rPr>
        <w:t>LAZER TONER TEKNİK ŞARTNAMESİ</w:t>
      </w:r>
    </w:p>
    <w:p w:rsidR="00DA2307" w:rsidRDefault="00DA2307"/>
    <w:p w:rsidR="00DA2307" w:rsidRDefault="00DA2307">
      <w:r>
        <w:t xml:space="preserve">1. Toner yazıcı üreten firmanın fabrikasyon orijinal toneri olmalı ve orijinal kutusunda olmalıdır. </w:t>
      </w:r>
    </w:p>
    <w:p w:rsidR="00DA2307" w:rsidRDefault="00DA2307">
      <w:r>
        <w:t xml:space="preserve">2. Dolum olmamalıdır. </w:t>
      </w:r>
    </w:p>
    <w:p w:rsidR="00DA2307" w:rsidRDefault="00DA2307">
      <w:r>
        <w:t xml:space="preserve">3. Toner toz mürekkebini akıtmamalıdır. Akıntı veya döküntü yapan toner bedelsiz olarak yenisi ile değiştirilecektir. </w:t>
      </w:r>
    </w:p>
    <w:p w:rsidR="00DA2307" w:rsidRDefault="00DA2307">
      <w:r>
        <w:t xml:space="preserve">4. Toner 24 ay garantili olacaktır. </w:t>
      </w:r>
    </w:p>
    <w:p w:rsidR="00DA2307" w:rsidRDefault="00DA2307">
      <w:r>
        <w:t>5. Toner en az 1000 sayfa baskı elde edilebilmelidir.</w:t>
      </w:r>
    </w:p>
    <w:p w:rsidR="00DA2307" w:rsidRDefault="00DA2307">
      <w:r>
        <w:t xml:space="preserve"> 6. </w:t>
      </w:r>
      <w:proofErr w:type="spellStart"/>
      <w:r>
        <w:t>Kyocera</w:t>
      </w:r>
      <w:proofErr w:type="spellEnd"/>
      <w:r>
        <w:t xml:space="preserve"> M3145 İDN model yazıcıya uyumlu olmalıdır. </w:t>
      </w:r>
    </w:p>
    <w:p w:rsidR="00DA2307" w:rsidRDefault="00DA2307">
      <w:r>
        <w:t xml:space="preserve">7. Toner kutusunun üzerinde üretim tarihi olmalıdır. </w:t>
      </w:r>
    </w:p>
    <w:p w:rsidR="00000000" w:rsidRDefault="00DA2307">
      <w:r>
        <w:t>8. Tonerin üzerinde ve kutusunda seri numarası olmalıdır.</w:t>
      </w:r>
    </w:p>
    <w:p w:rsidR="00DA2307" w:rsidRDefault="00DA2307"/>
    <w:p w:rsidR="00DA2307" w:rsidRPr="00DA2307" w:rsidRDefault="00DA230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A2307">
        <w:rPr>
          <w:b/>
        </w:rPr>
        <w:t>İsmail  ORUÇ</w:t>
      </w:r>
      <w:proofErr w:type="gramEnd"/>
    </w:p>
    <w:p w:rsidR="00DA2307" w:rsidRPr="00DA2307" w:rsidRDefault="00DA2307">
      <w:pPr>
        <w:rPr>
          <w:b/>
        </w:rPr>
      </w:pP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</w:r>
      <w:r w:rsidRPr="00DA2307">
        <w:rPr>
          <w:b/>
        </w:rPr>
        <w:tab/>
        <w:t>Okul Müdürü</w:t>
      </w:r>
    </w:p>
    <w:sectPr w:rsidR="00DA2307" w:rsidRPr="00DA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307"/>
    <w:rsid w:val="00DA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2023-11-10T07:02:00Z</dcterms:created>
  <dcterms:modified xsi:type="dcterms:W3CDTF">2023-11-10T07:04:00Z</dcterms:modified>
</cp:coreProperties>
</file>